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3" w:rsidRDefault="006C4183" w:rsidP="006C4183">
      <w:pPr>
        <w:pStyle w:val="a3"/>
        <w:jc w:val="center"/>
      </w:pPr>
      <w:r>
        <w:rPr>
          <w:b/>
          <w:bCs/>
        </w:rPr>
        <w:t>МИНИСТЕРСТВО ПРОСВЕЩЕНИЯ РОССИЙСКОЙ ФЕДЕРАЦИИ</w:t>
      </w:r>
    </w:p>
    <w:p w:rsidR="006C4183" w:rsidRDefault="006C4183" w:rsidP="006C4183">
      <w:pPr>
        <w:pStyle w:val="a3"/>
        <w:jc w:val="center"/>
      </w:pPr>
      <w:r>
        <w:t>Министерство образования, науки и молодежной политики Краснодарского края</w:t>
      </w:r>
    </w:p>
    <w:p w:rsidR="006C4183" w:rsidRDefault="006C4183" w:rsidP="006C4183">
      <w:pPr>
        <w:pStyle w:val="a3"/>
        <w:jc w:val="center"/>
      </w:pPr>
      <w:r>
        <w:rPr>
          <w:rStyle w:val="widgetinline"/>
        </w:rPr>
        <w:t>Управление образования МО Туапсинский район</w:t>
      </w:r>
    </w:p>
    <w:p w:rsidR="006C4183" w:rsidRDefault="006C4183" w:rsidP="006C4183">
      <w:pPr>
        <w:pStyle w:val="a3"/>
        <w:jc w:val="center"/>
      </w:pPr>
      <w:r>
        <w:t xml:space="preserve">МАОУ СОШ №11 </w:t>
      </w:r>
      <w:proofErr w:type="spellStart"/>
      <w:r>
        <w:t>г</w:t>
      </w:r>
      <w:proofErr w:type="gramStart"/>
      <w:r>
        <w:t>.Т</w:t>
      </w:r>
      <w:proofErr w:type="gramEnd"/>
      <w:r>
        <w:t>уапсе</w:t>
      </w:r>
      <w:proofErr w:type="spellEnd"/>
    </w:p>
    <w:p w:rsidR="006C4183" w:rsidRDefault="006C4183" w:rsidP="006C4183">
      <w:pPr>
        <w:pStyle w:val="a3"/>
        <w:spacing w:before="0" w:beforeAutospacing="0" w:after="0" w:afterAutospacing="0" w:line="360" w:lineRule="auto"/>
        <w:jc w:val="center"/>
      </w:pPr>
    </w:p>
    <w:p w:rsidR="006C4183" w:rsidRDefault="006C4183" w:rsidP="006C4183">
      <w:pPr>
        <w:pStyle w:val="a3"/>
        <w:spacing w:before="0" w:beforeAutospacing="0" w:after="0" w:afterAutospacing="0"/>
        <w:jc w:val="right"/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36"/>
        <w:gridCol w:w="3130"/>
        <w:gridCol w:w="3137"/>
      </w:tblGrid>
      <w:tr w:rsidR="006C4183" w:rsidTr="00955BF7">
        <w:trPr>
          <w:tblCellSpacing w:w="6" w:type="dxa"/>
        </w:trPr>
        <w:tc>
          <w:tcPr>
            <w:tcW w:w="1650" w:type="pct"/>
            <w:hideMark/>
          </w:tcPr>
          <w:p w:rsidR="006C4183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заседания методического объединения учителей эстетического и физического воспитания МАОУ СОШ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ШМО </w:t>
            </w:r>
          </w:p>
          <w:p w:rsidR="006C4183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Акопян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 2022 г.</w:t>
            </w:r>
          </w:p>
        </w:tc>
        <w:tc>
          <w:tcPr>
            <w:tcW w:w="1650" w:type="pct"/>
            <w:hideMark/>
          </w:tcPr>
          <w:p w:rsidR="006C4183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Нестеренко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 08  2022 г.</w:t>
            </w:r>
          </w:p>
        </w:tc>
        <w:tc>
          <w:tcPr>
            <w:tcW w:w="1650" w:type="pct"/>
            <w:hideMark/>
          </w:tcPr>
          <w:p w:rsidR="006C4183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решением педагогического совета МАОУ СОШ № 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Д.Л.Калараша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Туапсе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Тарасенко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"31" 08 2022 г.</w:t>
            </w:r>
          </w:p>
        </w:tc>
      </w:tr>
    </w:tbl>
    <w:p w:rsidR="006C4183" w:rsidRDefault="006C4183" w:rsidP="006C4183">
      <w:pPr>
        <w:spacing w:after="0"/>
      </w:pPr>
    </w:p>
    <w:p w:rsidR="006C4183" w:rsidRDefault="006C4183" w:rsidP="006C4183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2435830)</w:t>
      </w: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«Изобразительное искусство»</w:t>
      </w: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5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класса основного общего образования</w:t>
      </w: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2022- 2023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6C4183" w:rsidRDefault="006C4183" w:rsidP="006C4183">
      <w:pPr>
        <w:spacing w:line="240" w:lineRule="auto"/>
        <w:jc w:val="center"/>
      </w:pPr>
    </w:p>
    <w:p w:rsidR="006C4183" w:rsidRDefault="006C4183" w:rsidP="006C4183">
      <w:pPr>
        <w:spacing w:line="240" w:lineRule="auto"/>
        <w:jc w:val="center"/>
      </w:pPr>
    </w:p>
    <w:p w:rsidR="006C4183" w:rsidRDefault="006C4183" w:rsidP="006C4183">
      <w:pPr>
        <w:spacing w:line="240" w:lineRule="auto"/>
        <w:jc w:val="center"/>
      </w:pPr>
    </w:p>
    <w:p w:rsidR="006C4183" w:rsidRDefault="006C4183" w:rsidP="006C4183">
      <w:pPr>
        <w:spacing w:line="240" w:lineRule="auto"/>
        <w:jc w:val="center"/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Стеблецкая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Наталья Анатольевна</w:t>
      </w: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изобразительного искусства</w:t>
      </w: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C4183" w:rsidRDefault="006C4183" w:rsidP="006C418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г. Туапсе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9C259E" w:rsidRDefault="009C259E" w:rsidP="006C4183">
      <w:pPr>
        <w:pStyle w:val="a4"/>
        <w:rPr>
          <w:rFonts w:ascii="Times New Roman" w:hAnsi="Times New Roman" w:cs="Times New Roman"/>
        </w:rPr>
      </w:pP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 К МОДУЛЮ «ДЕКОРАТИВНО-ПРИКЛАДНОЕ И НАРОДНОЕ ИСКУССТВО»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МОДУЛЯ «ДЕКОРАТИВНО-ПРИКЛАДНОЕ И НАРОДНОЕ ИСКУССТВО»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образования кроме личностных и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урочное время деятельность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ИЗУЧЕНИЯ МОДУЛЯ «ДЕКОРАТИВНО-ПРИКЛАДНОЕ И НАРОДНОЕ ИСКУССТВО»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 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«Декоративно-прикладное и народное искусство» являются: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МОДУЛЯ «ДЕКОРАТИВНО-ПРИКЛАДНОЕ И НАРОДНОЕ ИСКУССТВО» В УЧЕБНОМ ПЛАНЕ</w:t>
      </w:r>
    </w:p>
    <w:p w:rsidR="006C4183" w:rsidRPr="00C92631" w:rsidRDefault="006C4183" w:rsidP="006C418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декоративно-прикладном искусстве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корни народного искусства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Знаки-символы традиционного крестьянского прикладного искусства.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Убранство русской избы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избы, единство красоты и пользы —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символического — в её постройке и украшении.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праздничный костюм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тюма черт национального своеобразия.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 художественные промыслы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 — традиционные мотивы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орнаментальных композиций. Сюжетные мотивы, основные приёмы и композиционные особенности городецкой росписи.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по металлу.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лаковой живописи: Палех, Федоскино,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Холуй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и традиции геральдики.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установок и намерений.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6C4183" w:rsidRDefault="006C4183" w:rsidP="006C41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6C4183" w:rsidRDefault="006C4183" w:rsidP="006C41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3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(от греч.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aisthetikos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художественно-эстетического воспитания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опираясь на восприятие окружающих;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межвозрастном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взаимодействии.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 животного мира, сказочных и мифологических персо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C4183" w:rsidRPr="00C92631" w:rsidRDefault="006C4183" w:rsidP="006C41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6C4183" w:rsidRPr="00C92631" w:rsidRDefault="006C4183" w:rsidP="006C41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6C4183" w:rsidRDefault="006C4183" w:rsidP="006C4183"/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  <w:sectPr w:rsidR="006C4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МОДУЛЯ «ДЕКОРАТИВНО-ПРИКЛАДНОЕ И НАРОДНОЕ ИСКУССТВО»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36"/>
        <w:gridCol w:w="752"/>
        <w:gridCol w:w="1671"/>
        <w:gridCol w:w="1727"/>
        <w:gridCol w:w="1298"/>
        <w:gridCol w:w="2899"/>
        <w:gridCol w:w="1739"/>
        <w:gridCol w:w="2782"/>
      </w:tblGrid>
      <w:tr w:rsidR="006C4183" w:rsidRPr="00C92631" w:rsidTr="0095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4183" w:rsidRPr="00C92631" w:rsidTr="0095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83" w:rsidRPr="00C92631" w:rsidTr="00955B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01.09.2022 03.09.2022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присутствие предметов декора в предметном;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 и жилой среде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виды декоративно-прикладного искусства по материалу;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 практическому назначению.;;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связь декоративно-прикладного искусства с бытовыми;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потребностями людей.;;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определение декоративно-прикладного;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Древние корни народного искусства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в народном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глубинные смыслы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знаков-символов;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традиционного народного (крестьянского) прикладного искусства.;;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традиционные образы в орнаментах деревянной резьбы;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вышивки;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по дереву и др.;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многообразное;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варьирование трактовок.;;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зарисовки древних образов (древо жизни;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мать-земля;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др.).;;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декоративного обобщения;;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электронная школа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12.09.2022 17.09.2022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строение и декор избы в их конструктивном и смысловом;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характеризовать разнообразие в построении и образе избы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регионах страны.;;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и различное в образном строе традиционного жилища;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народов;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19.09.2022 24.09.2022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понимать назначение конструктивных и декоративных;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устройства жилой среды крестьянского дома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интерьера традиционного крестьянского дома;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26.09.2022 01.10.2022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в рисунке форму и декор предметов крестьянского быта (ковши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прялки;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трудовой деятельности).;;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художественно-эстетические качества народного быта;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(красоту и мудрость в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построении формы бытовых предметов);;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03.10.2022 15.10.2022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образный строй народного праздничного;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ему эстетическую оценку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особенности декора женского праздничного костюма 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мировосприятием и мировоззрением наших предков.;;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общее и особенное в образах народной праздничной одежды;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регионов России.;;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аналитическую зарисовку или эскиз праздничного народного;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17.10.2022 22.10.2022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условность языка орнамента;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символическое значение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связь образов и мотивов крестьянской вышивки с природой 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магическими древними представлениями.;;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орнамента в наблюдаемом узоре.;;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создания орнаментального построения вышивки с опорой на;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народную традицию;;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24.10.2022 29.10.2022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праздничные обряды как синтез всех видов народного;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сюжетную композицию с изображением праздника или;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коллективного панно на тему традиций народных;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Народные художественные промыслы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07.11.2022 12.11.2022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изделия различных народных художественных;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 с позиций материала их изготовления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связь изделий мастеров промыслов с традиционными;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ремёслами.;;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народных художественных промыслов в современной;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14.11.2022 26.11.2022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происхождении древних традиционных образов;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сохранённых;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игрушках современных народных промыслов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характеризовать особенности игрушек нескольких широко;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промыслов: дымковской;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 игрушки по мотивам избранного промысла;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хохлома.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28.11.2022 10.12.2022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хохломского промысла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изделий хохломского промысла.;;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в освоении нескольких приёмов хохломской орнаментальной;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(«травка»;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др.).;;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эскизы изделия по мотивам промысла;;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12.12.2022 24.12.2022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характеризовать особенности орнаментов и формы;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гжели.;;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показывать на примерах единство скульптурной формы 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кобальтового декора.;;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использования приёмов кистевого мазка.;;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изделия по мотивам промысла.;;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конструирование посудной 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роспись в гжельской;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09.01.2023 21.01.2023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декоративно-символического изображения персонажей;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городецкой росписи.;;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 изделия по мотивам промысла;;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23.01.2023 28.01.2023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разнообразие форм подносов и композиционного решения их;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опыт традиционных для </w:t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кистевых мазков 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 цветочных букетов.;;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лаковой жи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30.01.2023 11.02.2023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разглядывать;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произведения лаковой;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миниатюры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об истории происхождения промыслов лаковой миниатюры.;;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искусства лаковой миниатюры в сохранении и развитии;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 отечественной культуры.;;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создания композиции на сказочный сюжет;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 от лаковых миниатюр;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Декоративно-прикладное искусство в культуре разных эпох и народов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13.02.2023 25.02.2023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 воспринимать </w:t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декоративноприкладное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в культурах разных народов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произведениях декоративно-прикладного искусства связь;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 и изобразительных элементов;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декора.;;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зарисовки элементов декора или декорированных предметов;;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27.02.2023 04.03.2023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приводить примеры;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орнаменту;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украшающему одежду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определить;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эпохе и народу он относится.;;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орнаментов выбранной культуры;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своеобразии традиций орнамента.;;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опыт изображения орнаментов выбранной культуры;;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06.03.2023 18.03.2023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и вести поисковую работу по изучению и сбору;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об особенностях одежды выбранной культуры;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декоративных;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и социальных знаках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предметы одежды.;;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одежды или деталей одежды для разных членов сообщества;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культуры;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20.03.2023 08.04.2023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коллективного панно;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показывающего образ;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выбранной эпохи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10.04.2023 22.04.2023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эстетически анализировать произведения современного;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и прикладного искусства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самостоятельную поисковую работу по направлению выбранного;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современного декоративного искусства.;;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творческую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импровизацию на основе произведений;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художников;;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24.04.2023 06.05.2023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государственной символики и роль художника в её;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смысловое значение изобразительно-декоративных элементов в;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символике и в гербе родного города.;;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происхождении и традициях геральдики.;;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эскиз личной семейной эмблемы или эмблемы класса;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дополнительного образования;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08.05.2023 24.05.2023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зачем люди в праздник украшают окружение и себя.;;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праздничном оформлении школы;;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(https://resh.edu.ru/about)</w:t>
            </w:r>
          </w:p>
        </w:tc>
      </w:tr>
      <w:tr w:rsidR="006C4183" w:rsidRPr="00C92631" w:rsidTr="00955B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4183" w:rsidRDefault="006C4183" w:rsidP="006C4183"/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</w:pPr>
    </w:p>
    <w:p w:rsidR="006C4183" w:rsidRDefault="006C4183" w:rsidP="006C4183">
      <w:pPr>
        <w:pStyle w:val="a4"/>
        <w:rPr>
          <w:rFonts w:ascii="Times New Roman" w:hAnsi="Times New Roman" w:cs="Times New Roman"/>
        </w:rPr>
        <w:sectPr w:rsidR="006C4183" w:rsidSect="007629E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76"/>
        <w:gridCol w:w="752"/>
        <w:gridCol w:w="1653"/>
        <w:gridCol w:w="1709"/>
        <w:gridCol w:w="1266"/>
        <w:gridCol w:w="1692"/>
      </w:tblGrid>
      <w:tr w:rsidR="006C4183" w:rsidRPr="00C92631" w:rsidTr="00955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C4183" w:rsidRPr="00C92631" w:rsidTr="00955BF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его виды.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работа;;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 (женский)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 (мужской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народной вышивки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 (обобщение темы)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промыслов и их роль в современной жизни народов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Традиционные древние образы в современных игрушках народных </w:t>
            </w: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илимоновская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Народные художественные промыслы.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 Создание эскиза изделия по мотивам промысла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промыслы. Керамика.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Гжели. Создание эскиза изделия по мотивам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промыслы. Городецкая роспись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эскиза изделия по мотивам промысла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Искусство лаковой живописи: Палех, Федоскино, 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Холуй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Мстёра.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композиции на сказочный сюжет по мотивам лаковых миниатюр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декоративно - прикладного искусства в культуре древних цивилизаций.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гуашью эскиз одного из украшений в стиле древнегреческого искусства: ожерелья, подвески, нагрудного украшения пекторали, браслета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на выбор: 1. Украсить халат императора изображением дракона. 2. Выполнить на веере рисунок цветущей ветки вишни.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образ декоративно </w:t>
            </w:r>
            <w:proofErr w:type="gramStart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панно, показывающего образ выбранной эпохи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 эскиз керамической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азы, придумай интересную форму,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декор. Выполни работу в цвете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знак в современной жизни. Эскиз герба своей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эмблемы класса, школы или логотипа.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современных улиц и помещений. Витраж в оформлении интерьера.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аппликация или коллаж.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Практическая работа;</w:t>
            </w: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C4183" w:rsidRPr="00C92631" w:rsidTr="00955B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183" w:rsidRPr="00C92631" w:rsidRDefault="006C4183" w:rsidP="0095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C4183" w:rsidRPr="00C92631" w:rsidRDefault="006C4183" w:rsidP="006C41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C4183" w:rsidRPr="00C92631" w:rsidRDefault="006C4183" w:rsidP="006C41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Акционерное общество «Издательство «Просвещение»;</w:t>
      </w:r>
    </w:p>
    <w:p w:rsidR="006C4183" w:rsidRPr="00C92631" w:rsidRDefault="006C4183" w:rsidP="006C41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C4183" w:rsidRPr="00C92631" w:rsidRDefault="006C4183" w:rsidP="006C41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C4183" w:rsidRPr="00C92631" w:rsidRDefault="006C4183" w:rsidP="006C41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А. Горяева, О.В. Островская; под редакцией Б.М. </w:t>
      </w:r>
      <w:proofErr w:type="spell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Декоративно-прикладное искусство в жизни человека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учреждений.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Примерная рабочая программа основного общего образования. Изобразительное искусство (для 5 –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классов образовательных организаций). Программа составлена по рекомендациям Министерства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просвещения образования Российской Федерации и Федерального государственного бюджетного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научного учреждения институт стратегии развития образования Российской Академии образования.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3/21 от 27.09.2021 г.</w:t>
      </w:r>
    </w:p>
    <w:p w:rsidR="006C4183" w:rsidRPr="00C92631" w:rsidRDefault="006C4183" w:rsidP="006C41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C4183" w:rsidRPr="00C92631" w:rsidRDefault="006C4183" w:rsidP="006C418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http://www.bibliotekar.ru/index.htm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http://rech.edu.ru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http://som.fio.ru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http://www.bibliotekar.ru/rusIcon/index.htm Коллекция икон.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средневековая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иконопись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http://www.openclass.ru/node/148163 Коллекция ссылок по изучению истории искусств для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 ИЗО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http://www.arthistory.ru/ история искусств разных эпох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http://art-history.ru/ история искусств, начиная с первобытного человека.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http://www.arthistory.ru/peredvizh.htm - история изобразительного искусства.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http://rusart.nm.ru/ - художники-передвижники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http://art-in-school.narod.ru/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http://www.art-in-school.ru/izo/index.php?page=00 Изобразительное искусство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proofErr w:type="gramEnd"/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http://www.it-n.ru/communities.aspx?cat_no=4262&amp;tmpl=com Портал "Сеть творческих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учителей"</w:t>
      </w:r>
      <w:r w:rsidRPr="00C92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http://2berega.spb.ru/club/izo/list</w:t>
      </w:r>
    </w:p>
    <w:p w:rsidR="006C4183" w:rsidRPr="00C92631" w:rsidRDefault="006C4183" w:rsidP="006C41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C4183" w:rsidRPr="00C92631" w:rsidRDefault="006C4183" w:rsidP="006C41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C4183" w:rsidRPr="00C92631" w:rsidRDefault="006C4183" w:rsidP="006C418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персональный компьютер;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интерактивная доска;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мебель для хранения учебных пособий;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магнитная классная доска</w:t>
      </w:r>
    </w:p>
    <w:p w:rsidR="006C4183" w:rsidRPr="00C92631" w:rsidRDefault="006C4183" w:rsidP="006C41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9263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ПРАКТИЧЕСКИХ РАБОТ</w:t>
      </w:r>
    </w:p>
    <w:p w:rsidR="006C4183" w:rsidRPr="00C92631" w:rsidRDefault="006C4183" w:rsidP="006C4183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наглядный материал (натурный фонд: предметы народного и декоративно-прикладного искусства, предметы быта, гипсовые пособия);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репродукции и таблицы по НХП;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систематизированные образцы лучших работ учащихся;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раздаточный материал по темам (открытки, карточки-задания);</w:t>
      </w:r>
      <w:r w:rsidRPr="00C9263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- методическая и справочная литература для учащихся</w:t>
      </w:r>
    </w:p>
    <w:p w:rsidR="006C4183" w:rsidRDefault="006C4183" w:rsidP="006C4183">
      <w:pPr>
        <w:ind w:left="-142" w:firstLine="142"/>
      </w:pPr>
    </w:p>
    <w:p w:rsidR="006C4183" w:rsidRPr="006C4183" w:rsidRDefault="006C4183" w:rsidP="006C418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6C4183" w:rsidRPr="006C4183" w:rsidSect="00C5550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B"/>
    <w:rsid w:val="006C4183"/>
    <w:rsid w:val="0094508B"/>
    <w:rsid w:val="009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C4183"/>
  </w:style>
  <w:style w:type="paragraph" w:styleId="a4">
    <w:name w:val="No Spacing"/>
    <w:uiPriority w:val="1"/>
    <w:qFormat/>
    <w:rsid w:val="006C4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C4183"/>
  </w:style>
  <w:style w:type="paragraph" w:styleId="a4">
    <w:name w:val="No Spacing"/>
    <w:uiPriority w:val="1"/>
    <w:qFormat/>
    <w:rsid w:val="006C4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7062</Words>
  <Characters>40256</Characters>
  <Application>Microsoft Office Word</Application>
  <DocSecurity>0</DocSecurity>
  <Lines>335</Lines>
  <Paragraphs>94</Paragraphs>
  <ScaleCrop>false</ScaleCrop>
  <Company>SPecialiST RePack</Company>
  <LinksUpToDate>false</LinksUpToDate>
  <CharactersWithSpaces>47224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RATOMSKAY</dc:creator>
  <cp:keywords/>
  <dc:description/>
  <cp:lastModifiedBy>RATOMSKAY</cp:lastModifiedBy>
  <cp:revision>2</cp:revision>
  <dcterms:created xsi:type="dcterms:W3CDTF">2022-09-20T06:40:00Z</dcterms:created>
  <dcterms:modified xsi:type="dcterms:W3CDTF">2022-09-20T06:45:00Z</dcterms:modified>
</cp:coreProperties>
</file>